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9FB1C" w14:textId="77777777" w:rsidR="002150A0" w:rsidRDefault="002150A0" w:rsidP="002150A0">
      <w:pPr>
        <w:adjustRightInd w:val="0"/>
        <w:snapToGrid w:val="0"/>
        <w:spacing w:line="300" w:lineRule="exact"/>
        <w:rPr>
          <w:rFonts w:ascii="仿宋" w:eastAsia="仿宋" w:hAnsi="仿宋"/>
          <w:b/>
          <w:bCs/>
          <w:sz w:val="30"/>
          <w:szCs w:val="30"/>
        </w:rPr>
      </w:pPr>
      <w:r w:rsidRPr="001018ED">
        <w:rPr>
          <w:rFonts w:ascii="仿宋" w:eastAsia="仿宋" w:hAnsi="仿宋" w:hint="eastAsia"/>
          <w:b/>
          <w:bCs/>
          <w:sz w:val="30"/>
          <w:szCs w:val="30"/>
        </w:rPr>
        <w:t>附件</w:t>
      </w:r>
      <w:r w:rsidR="00201BC8">
        <w:rPr>
          <w:rFonts w:ascii="仿宋" w:eastAsia="仿宋" w:hAnsi="仿宋"/>
          <w:b/>
          <w:bCs/>
          <w:sz w:val="30"/>
          <w:szCs w:val="30"/>
        </w:rPr>
        <w:t>1</w:t>
      </w:r>
      <w:r w:rsidRPr="001018ED">
        <w:rPr>
          <w:rFonts w:ascii="仿宋" w:eastAsia="仿宋" w:hAnsi="仿宋"/>
          <w:b/>
          <w:bCs/>
          <w:sz w:val="30"/>
          <w:szCs w:val="30"/>
        </w:rPr>
        <w:t>：</w:t>
      </w:r>
      <w:r w:rsidRPr="001018ED">
        <w:rPr>
          <w:rFonts w:ascii="仿宋" w:eastAsia="仿宋" w:hAnsi="仿宋" w:hint="eastAsia"/>
          <w:b/>
          <w:bCs/>
          <w:sz w:val="30"/>
          <w:szCs w:val="30"/>
        </w:rPr>
        <w:t xml:space="preserve">           </w:t>
      </w:r>
    </w:p>
    <w:p w14:paraId="57E34C65" w14:textId="77777777" w:rsidR="002150A0" w:rsidRPr="001018ED" w:rsidRDefault="002150A0" w:rsidP="002150A0">
      <w:pPr>
        <w:adjustRightInd w:val="0"/>
        <w:snapToGrid w:val="0"/>
        <w:spacing w:line="300" w:lineRule="exact"/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采购</w:t>
      </w:r>
      <w:r w:rsidRPr="001018ED">
        <w:rPr>
          <w:rFonts w:ascii="仿宋" w:eastAsia="仿宋" w:hAnsi="仿宋"/>
          <w:b/>
          <w:bCs/>
          <w:sz w:val="30"/>
          <w:szCs w:val="30"/>
        </w:rPr>
        <w:t>代理服务</w:t>
      </w:r>
      <w:proofErr w:type="gramStart"/>
      <w:r w:rsidRPr="001018ED">
        <w:rPr>
          <w:rFonts w:ascii="仿宋" w:eastAsia="仿宋" w:hAnsi="仿宋" w:hint="eastAsia"/>
          <w:b/>
          <w:bCs/>
          <w:sz w:val="30"/>
          <w:szCs w:val="30"/>
        </w:rPr>
        <w:t>商</w:t>
      </w:r>
      <w:r w:rsidRPr="001018ED">
        <w:rPr>
          <w:rFonts w:ascii="仿宋" w:eastAsia="仿宋" w:hAnsi="仿宋"/>
          <w:b/>
          <w:bCs/>
          <w:sz w:val="30"/>
          <w:szCs w:val="30"/>
        </w:rPr>
        <w:t>考核</w:t>
      </w:r>
      <w:proofErr w:type="gramEnd"/>
      <w:r w:rsidRPr="001018ED">
        <w:rPr>
          <w:rFonts w:ascii="仿宋" w:eastAsia="仿宋" w:hAnsi="仿宋" w:hint="eastAsia"/>
          <w:b/>
          <w:bCs/>
          <w:sz w:val="30"/>
          <w:szCs w:val="30"/>
        </w:rPr>
        <w:t>评价表</w:t>
      </w:r>
    </w:p>
    <w:p w14:paraId="45F695D5" w14:textId="77777777" w:rsidR="002150A0" w:rsidRPr="001018ED" w:rsidRDefault="002150A0" w:rsidP="002150A0">
      <w:pPr>
        <w:tabs>
          <w:tab w:val="left" w:pos="924"/>
        </w:tabs>
        <w:adjustRightInd w:val="0"/>
        <w:snapToGrid w:val="0"/>
        <w:spacing w:line="300" w:lineRule="exact"/>
        <w:rPr>
          <w:rFonts w:ascii="仿宋" w:eastAsia="仿宋" w:hAnsi="仿宋"/>
          <w:bCs/>
        </w:rPr>
      </w:pPr>
      <w:r w:rsidRPr="001018ED">
        <w:rPr>
          <w:rFonts w:ascii="仿宋" w:eastAsia="仿宋" w:hAnsi="仿宋"/>
          <w:b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961"/>
        <w:gridCol w:w="709"/>
        <w:gridCol w:w="1071"/>
      </w:tblGrid>
      <w:tr w:rsidR="002150A0" w:rsidRPr="001018ED" w14:paraId="7C852EF4" w14:textId="77777777" w:rsidTr="00FE51EA">
        <w:tc>
          <w:tcPr>
            <w:tcW w:w="1555" w:type="dxa"/>
            <w:shd w:val="clear" w:color="auto" w:fill="auto"/>
            <w:vAlign w:val="center"/>
          </w:tcPr>
          <w:p w14:paraId="1FDEEFBC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/>
                <w:bCs/>
                <w:sz w:val="24"/>
                <w:szCs w:val="24"/>
              </w:rPr>
              <w:t>服务商名称</w:t>
            </w:r>
          </w:p>
        </w:tc>
        <w:tc>
          <w:tcPr>
            <w:tcW w:w="6741" w:type="dxa"/>
            <w:gridSpan w:val="3"/>
            <w:shd w:val="clear" w:color="auto" w:fill="auto"/>
            <w:vAlign w:val="center"/>
          </w:tcPr>
          <w:p w14:paraId="469FD39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1C4EC139" w14:textId="77777777" w:rsidTr="00FE51EA">
        <w:tc>
          <w:tcPr>
            <w:tcW w:w="6516" w:type="dxa"/>
            <w:gridSpan w:val="2"/>
            <w:shd w:val="clear" w:color="auto" w:fill="auto"/>
            <w:vAlign w:val="center"/>
          </w:tcPr>
          <w:p w14:paraId="1C674473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考核</w:t>
            </w:r>
            <w:r w:rsidRPr="001018ED">
              <w:rPr>
                <w:rFonts w:ascii="仿宋" w:eastAsia="仿宋" w:hAnsi="仿宋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B9A25B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满分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C9647D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得分</w:t>
            </w:r>
          </w:p>
        </w:tc>
      </w:tr>
      <w:tr w:rsidR="002150A0" w:rsidRPr="001018ED" w14:paraId="77554566" w14:textId="77777777" w:rsidTr="00FE51EA">
        <w:tc>
          <w:tcPr>
            <w:tcW w:w="1555" w:type="dxa"/>
            <w:vMerge w:val="restart"/>
            <w:shd w:val="clear" w:color="auto" w:fill="auto"/>
            <w:vAlign w:val="center"/>
          </w:tcPr>
          <w:p w14:paraId="14577171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代理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合同签订及履行情况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（15分）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9A7A555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1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、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依照法律法规及行业内相关制度规范签订代理合同；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7EB14E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A64C7E4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53A4CC55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1D545683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4787AE31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2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、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按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合同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规定按时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保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质完成委托项目；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325608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51B4EA5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71AA8CED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743FC226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4D0833E0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3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、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提出</w:t>
            </w:r>
            <w:r w:rsidRPr="00A95576">
              <w:rPr>
                <w:rFonts w:ascii="仿宋" w:eastAsia="仿宋" w:hAnsi="仿宋"/>
                <w:bCs/>
                <w:sz w:val="24"/>
                <w:szCs w:val="24"/>
              </w:rPr>
              <w:t>并实施了积极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的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、科学合理的措施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，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保证了招标代理合同的有效实施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BAECD2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741C02F6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58098A06" w14:textId="77777777" w:rsidTr="00FE51EA">
        <w:tc>
          <w:tcPr>
            <w:tcW w:w="1555" w:type="dxa"/>
            <w:vMerge w:val="restart"/>
            <w:shd w:val="clear" w:color="auto" w:fill="auto"/>
            <w:vAlign w:val="center"/>
          </w:tcPr>
          <w:p w14:paraId="36ED602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采购文件编制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质量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（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30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分）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B8E7BF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1、采购文件编制清晰、完整、合法，无排斥潜在投标人条款；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370E6C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F310E9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45A19B4E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0100F9D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1D7DC25D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2、采购范围明确，标段划分合理；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963D0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AB039AE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04E3018A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63CFEA08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3A5227EC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3、对投标人的资格要求既符合法律法规又充分考虑采购人的合理需求；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D25B9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D111F1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5BD21199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13BEBD7D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17781A49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4、采购文件主要条款符合有关规定；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952CFF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4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76EC219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2A4825FE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24F9EFC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23706CED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5、评标标准、评分办法和定标原则科学合理合</w:t>
            </w:r>
            <w:proofErr w:type="gramStart"/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规</w:t>
            </w:r>
            <w:proofErr w:type="gramEnd"/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0F8C74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0E8BF524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53B347EF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2CE658CB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1BE91D38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6、采购过程无任何技术差错。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2AD08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10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C84F4E2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3E134719" w14:textId="77777777" w:rsidTr="00FE51EA">
        <w:tc>
          <w:tcPr>
            <w:tcW w:w="1555" w:type="dxa"/>
            <w:vMerge w:val="restart"/>
            <w:shd w:val="clear" w:color="auto" w:fill="auto"/>
            <w:vAlign w:val="center"/>
          </w:tcPr>
          <w:p w14:paraId="1FDB80C1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规范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管理、服务质量和业务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水平（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20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分）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2E7394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1、代理项目有完整、合理、可行的实施计划；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8DA92B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49FB5EE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6D03EF0B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049B698B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592CBCB5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2、代理项目工作人员配置齐全、职责明确；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5042F9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6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260E6B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7E2776D7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4AF66079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68DFD5F3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3、全过程服务细致、耐心，严格规范，态度端正；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1FBCDE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29D7893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44E4FECD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4B071555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69CA4833" w14:textId="70261F73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4、有专职的项目负责人、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招标工作人员（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工程类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项目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有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专业编制工程类清单和标底人员）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，从业人员业务水平高，</w:t>
            </w:r>
            <w:r w:rsidR="005F1E67">
              <w:rPr>
                <w:rFonts w:ascii="仿宋" w:eastAsia="仿宋" w:hAnsi="仿宋" w:hint="eastAsia"/>
                <w:bCs/>
                <w:sz w:val="24"/>
                <w:szCs w:val="24"/>
              </w:rPr>
              <w:t>履行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程序规范。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40C311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F88244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2C088AAB" w14:textId="77777777" w:rsidTr="00FE51EA">
        <w:tc>
          <w:tcPr>
            <w:tcW w:w="1555" w:type="dxa"/>
            <w:vMerge w:val="restart"/>
            <w:shd w:val="clear" w:color="auto" w:fill="auto"/>
            <w:vAlign w:val="center"/>
          </w:tcPr>
          <w:p w14:paraId="200FE919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职业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道德及企业信誉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（20分）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D6E29C5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1、严格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遵守职业行为准则、职业道德准则；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451B32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4312295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760D69B9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5EBC821C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00D84AA9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2</w:t>
            </w:r>
            <w:r w:rsidRPr="00A95576">
              <w:rPr>
                <w:rFonts w:ascii="仿宋" w:eastAsia="仿宋" w:hAnsi="仿宋" w:hint="eastAsia"/>
                <w:bCs/>
                <w:sz w:val="24"/>
                <w:szCs w:val="24"/>
              </w:rPr>
              <w:t>、</w:t>
            </w:r>
            <w:r w:rsidRPr="00A95576">
              <w:rPr>
                <w:rFonts w:ascii="仿宋" w:eastAsia="仿宋" w:hAnsi="仿宋"/>
                <w:bCs/>
                <w:sz w:val="24"/>
                <w:szCs w:val="24"/>
              </w:rPr>
              <w:t>以服务质量、企业信誉参与市场竞争；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B4EABF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2B9E6174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42744F6B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7B9DE32A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7320BBB7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3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、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坚持实事求是，维护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采购人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的合法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权益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E4641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0969FF50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17ACBC35" w14:textId="77777777" w:rsidTr="00FE51EA">
        <w:tc>
          <w:tcPr>
            <w:tcW w:w="1555" w:type="dxa"/>
            <w:vMerge/>
            <w:shd w:val="clear" w:color="auto" w:fill="auto"/>
            <w:vAlign w:val="center"/>
          </w:tcPr>
          <w:p w14:paraId="03178DEC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39AC463D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4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、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严格保守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执业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过程中的技术和商务秘密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0F7226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89ADA11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776FDC84" w14:textId="77777777" w:rsidTr="00FE51EA">
        <w:tc>
          <w:tcPr>
            <w:tcW w:w="1555" w:type="dxa"/>
            <w:shd w:val="clear" w:color="auto" w:fill="auto"/>
            <w:vAlign w:val="center"/>
          </w:tcPr>
          <w:p w14:paraId="58BD04A9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代理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过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程中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其它方面评价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（15分）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668A534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招标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代理过程细致、无疏漏，组织协调工作到位，未对招标过程产生不良影响，未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给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采购人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造成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损失，无违法违</w:t>
            </w: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规</w:t>
            </w:r>
            <w:r w:rsidRPr="001018ED">
              <w:rPr>
                <w:rFonts w:ascii="仿宋" w:eastAsia="仿宋" w:hAnsi="仿宋"/>
                <w:bCs/>
                <w:sz w:val="24"/>
                <w:szCs w:val="24"/>
              </w:rPr>
              <w:t>行为。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96A59D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95C5D30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2150A0" w:rsidRPr="001018ED" w14:paraId="4E85B840" w14:textId="77777777" w:rsidTr="00FE51EA">
        <w:tc>
          <w:tcPr>
            <w:tcW w:w="6516" w:type="dxa"/>
            <w:gridSpan w:val="2"/>
            <w:shd w:val="clear" w:color="auto" w:fill="auto"/>
            <w:vAlign w:val="center"/>
          </w:tcPr>
          <w:p w14:paraId="196BAB3E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952398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1018ED">
              <w:rPr>
                <w:rFonts w:ascii="仿宋" w:eastAsia="仿宋" w:hAnsi="仿宋" w:hint="eastAsia"/>
                <w:bCs/>
                <w:sz w:val="24"/>
                <w:szCs w:val="24"/>
              </w:rPr>
              <w:t>100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E834F4B" w14:textId="77777777" w:rsidR="002150A0" w:rsidRPr="001018ED" w:rsidRDefault="002150A0" w:rsidP="00FE51EA">
            <w:pPr>
              <w:adjustRightInd w:val="0"/>
              <w:snapToGrid w:val="0"/>
              <w:spacing w:line="380" w:lineRule="exact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</w:tbl>
    <w:p w14:paraId="7AFA5E71" w14:textId="77777777" w:rsidR="00084FE3" w:rsidRDefault="00084FE3"/>
    <w:sectPr w:rsidR="00084F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65667" w14:textId="77777777" w:rsidR="00A847B7" w:rsidRDefault="00A847B7" w:rsidP="002150A0">
      <w:r>
        <w:separator/>
      </w:r>
    </w:p>
  </w:endnote>
  <w:endnote w:type="continuationSeparator" w:id="0">
    <w:p w14:paraId="71B5DA74" w14:textId="77777777" w:rsidR="00A847B7" w:rsidRDefault="00A847B7" w:rsidP="0021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0C9F8" w14:textId="77777777" w:rsidR="00A847B7" w:rsidRDefault="00A847B7" w:rsidP="002150A0">
      <w:r>
        <w:separator/>
      </w:r>
    </w:p>
  </w:footnote>
  <w:footnote w:type="continuationSeparator" w:id="0">
    <w:p w14:paraId="048959F3" w14:textId="77777777" w:rsidR="00A847B7" w:rsidRDefault="00A847B7" w:rsidP="00215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7D9"/>
    <w:rsid w:val="00084FE3"/>
    <w:rsid w:val="00201BC8"/>
    <w:rsid w:val="002150A0"/>
    <w:rsid w:val="004047D9"/>
    <w:rsid w:val="00542A4B"/>
    <w:rsid w:val="005F1E67"/>
    <w:rsid w:val="006767EA"/>
    <w:rsid w:val="006E656C"/>
    <w:rsid w:val="00A847B7"/>
    <w:rsid w:val="00A95576"/>
    <w:rsid w:val="00B52317"/>
    <w:rsid w:val="00CC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3CF4C"/>
  <w15:chartTrackingRefBased/>
  <w15:docId w15:val="{9FD11529-3B67-4631-8F36-C04413C5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0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50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5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50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Administrator</cp:lastModifiedBy>
  <cp:revision>6</cp:revision>
  <dcterms:created xsi:type="dcterms:W3CDTF">2021-06-02T09:36:00Z</dcterms:created>
  <dcterms:modified xsi:type="dcterms:W3CDTF">2024-06-26T10:31:00Z</dcterms:modified>
</cp:coreProperties>
</file>